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drawing>
          <wp:inline distT="0" distB="0" distL="0" distR="0">
            <wp:extent cx="1905000" cy="476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/>
      </w:pPr>
      <w:r>
        <w:t xml:space="preserve"/>
      </w:r>
    </w:p>
    <w:p>
      <w:pPr>
        <w:spacing w:before="360" w:after="200"/>
      </w:pPr>
      <w:r>
        <w:rPr>
          <w:rFonts w:ascii="Playfair Display" w:cs="Playfair Display" w:eastAsia="Playfair Display" w:hAnsi="Playfair Display"/>
          <w:b/>
          <w:bCs/>
          <w:color w:val="1D3B3A"/>
          <w:sz w:val="36"/>
          <w:szCs w:val="36"/>
        </w:rPr>
        <w:t xml:space="preserve">Prompt-Karten</w:t>
      </w:r>
    </w:p>
    <w:p>
      <w:pPr>
        <w:spacing w:after="80"/>
      </w:pPr>
      <w:r>
        <w:rPr>
          <w:rFonts w:ascii="Playfair Display" w:cs="Playfair Display" w:eastAsia="Playfair Display" w:hAnsi="Playfair Display"/>
          <w:color w:val="C8A96A"/>
          <w:sz w:val="28"/>
          <w:szCs w:val="28"/>
        </w:rPr>
        <w:t xml:space="preserve">Workshop-Handout für Ihr Team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8A96A" w:sz="6"/>
              <w:right w:val="none" w:color="FFFFFF" w:sz="0"/>
            </w:tcBorders>
          </w:tcPr>
          <w:p>
            <w:pPr>
              <w:spacing w:after="0"/>
            </w:pPr>
            <w:r>
              <w:rPr>
                <w:sz w:val="4"/>
                <w:szCs w:val="4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160" w:before="0" w:line="276"/>
        <w:jc w:val="left"/>
      </w:pPr>
      <w:r>
        <w:rPr>
          <w:rFonts w:ascii="Montserrat" w:cs="Montserrat" w:eastAsia="Montserrat" w:hAnsi="Montserrat"/>
          <w:color w:val="1A1A1A"/>
          <w:sz w:val="21"/>
          <w:szCs w:val="21"/>
        </w:rPr>
        <w:t xml:space="preserve">Diese Karten enthalten fertige Prompt-Vorlagen für die wichtigsten Anwendungsfälle in Ihrem Hotelalltag. Kopieren, anpassen, nutzen. Je spezifischer Ihr Input, desto besser das Ergebnis.</w:t>
      </w:r>
    </w:p>
    <w:p>
      <w:pPr>
        <w:spacing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8A96A" w:sz="4"/>
              <w:left w:val="single" w:color="C8A96A" w:sz="4"/>
              <w:bottom w:val="single" w:color="C8A96A" w:sz="4"/>
              <w:right w:val="single" w:color="C8A96A" w:sz="4"/>
            </w:tcBorders>
            <w:shd w:fill="FFF9F0" w:val="clear"/>
            <w:tcMar>
              <w:top w:type="dxa" w:w="150"/>
              <w:left w:type="dxa" w:w="300"/>
              <w:bottom w:type="dxa" w:w="150"/>
              <w:right w:type="dxa" w:w="300"/>
            </w:tcMar>
          </w:tcPr>
          <w:p>
            <w:pPr>
              <w:spacing w:after="80"/>
              <w:jc w:val="center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1D3B3A"/>
                <w:sz w:val="26"/>
                <w:szCs w:val="26"/>
              </w:rPr>
              <w:t xml:space="preserve">Die goldene Regel</w:t>
            </w:r>
          </w:p>
          <w:p>
            <w:pPr>
              <w:spacing w:after="80"/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C8A96A"/>
                <w:sz w:val="22"/>
                <w:szCs w:val="22"/>
              </w:rPr>
              <w:t xml:space="preserve">Rolle + Aufgabe + Format + Tonalität = guter Prompt</w:t>
            </w:r>
          </w:p>
          <w:p>
            <w:pPr>
              <w:spacing w:after="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19"/>
                <w:szCs w:val="19"/>
              </w:rPr>
              <w:t xml:space="preserve">Je mehr Kontext Sie liefern, desto besser das Ergebnis. Seien Sie spezifisch.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D3B3A" w:sz="2"/>
              <w:left w:val="single" w:color="1D3B3A" w:sz="2"/>
              <w:bottom w:val="none" w:color="FFFFFF" w:sz="0"/>
              <w:right w:val="single" w:color="1D3B3A" w:sz="2"/>
            </w:tcBorders>
            <w:shd w:fill="1D3B3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24"/>
                <w:szCs w:val="24"/>
              </w:rPr>
              <w:t xml:space="preserve">Bewertungsantwort</w:t>
            </w:r>
            <w:r>
              <w:rPr>
                <w:rFonts w:ascii="Montserrat" w:cs="Montserrat" w:eastAsia="Montserrat" w:hAnsi="Montserrat"/>
                <w:color w:val="C8A96A"/>
                <w:sz w:val="17"/>
                <w:szCs w:val="17"/>
              </w:rPr>
              <w:t xml:space="preserve">   Rezeption · Marketing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none" w:color="FFFFFF" w:sz="0"/>
              <w:right w:val="single" w:color="1D3B3A" w:sz="2"/>
            </w:tcBorders>
            <w:shd w:fill="F5F3F0" w:val="clear"/>
            <w:tcMar>
              <w:top w:type="dxa" w:w="150"/>
              <w:left w:type="dxa" w:w="300"/>
              <w:bottom w:type="dxa" w:w="150"/>
              <w:right w:type="dxa" w:w="300"/>
            </w:tcMar>
          </w:tcPr>
          <w:p>
            <w:pPr>
              <w:spacing w:after="0" w:line="300"/>
            </w:pPr>
            <w:r>
              <w:rPr>
                <w:rFonts w:ascii="Montserrat" w:cs="Montserrat" w:eastAsia="Montserrat" w:hAnsi="Montserrat"/>
                <w:color w:val="1A1A1A"/>
                <w:sz w:val="20"/>
                <w:szCs w:val="20"/>
              </w:rPr>
              <w:t xml:space="preserve">Du bist der Guest Relations Manager eines 4-Sterne-Superior-Hotels in [ORT]. Ein Gast hat folgende Bewertung auf Booking.com hinterlassen:
[BEWERTUNG HIER EINFÜGEN]
Schreibe eine professionelle, persönliche Antwort. Gehe auf die genannten Punkte ein – sowohl Lob als auch Kritik. Zeige, dass wir das Feedback ernst nehmen, und lade den Gast zurück ein. Tonalität: herzlich, professionell, nicht floskelhaft. Sprache: [DEUTSCH/ENGLISCH]. Länge: 80–120 Wörter.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single" w:color="1D3B3A" w:sz="2"/>
              <w:right w:val="single" w:color="1D3B3A" w:sz="2"/>
            </w:tcBorders>
            <w:shd w:fill="FFFFFF" w:val="clear"/>
            <w:tcMar>
              <w:top w:type="dxa" w:w="80"/>
              <w:left w:type="dxa" w:w="300"/>
              <w:bottom w:type="dxa" w:w="100"/>
              <w:right w:type="dxa" w:w="3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C8A96A"/>
                <w:sz w:val="18"/>
                <w:szCs w:val="18"/>
              </w:rPr>
              <w:t xml:space="preserve">✨ Tipp: </w:t>
            </w:r>
            <w:r>
              <w:rPr>
                <w:rFonts w:ascii="Montserrat" w:cs="Montserrat" w:eastAsia="Montserrat" w:hAnsi="Montserrat"/>
                <w:i/>
                <w:iCs/>
                <w:color w:val="666666"/>
                <w:sz w:val="18"/>
                <w:szCs w:val="18"/>
              </w:rPr>
              <w:t xml:space="preserve">Fügen Sie die echte Bewertung komplett ein. Je mehr Kontext, desto individueller die Antwort. Niemals Gästenamen in den Prompt – ersetzen Sie durch „unser Gast“.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D3B3A" w:sz="2"/>
              <w:left w:val="single" w:color="1D3B3A" w:sz="2"/>
              <w:bottom w:val="none" w:color="FFFFFF" w:sz="0"/>
              <w:right w:val="single" w:color="1D3B3A" w:sz="2"/>
            </w:tcBorders>
            <w:shd w:fill="1D3B3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24"/>
                <w:szCs w:val="24"/>
              </w:rPr>
              <w:t xml:space="preserve">Schichtübergabe-Protokoll</w:t>
            </w:r>
            <w:r>
              <w:rPr>
                <w:rFonts w:ascii="Montserrat" w:cs="Montserrat" w:eastAsia="Montserrat" w:hAnsi="Montserrat"/>
                <w:color w:val="C8A96A"/>
                <w:sz w:val="17"/>
                <w:szCs w:val="17"/>
              </w:rPr>
              <w:t xml:space="preserve">   Front Office · F&amp;B · Housekeeping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none" w:color="FFFFFF" w:sz="0"/>
              <w:right w:val="single" w:color="1D3B3A" w:sz="2"/>
            </w:tcBorders>
            <w:shd w:fill="F5F3F0" w:val="clear"/>
            <w:tcMar>
              <w:top w:type="dxa" w:w="150"/>
              <w:left w:type="dxa" w:w="300"/>
              <w:bottom w:type="dxa" w:w="150"/>
              <w:right w:type="dxa" w:w="300"/>
            </w:tcMar>
          </w:tcPr>
          <w:p>
            <w:pPr>
              <w:spacing w:after="0" w:line="300"/>
            </w:pPr>
            <w:r>
              <w:rPr>
                <w:rFonts w:ascii="Montserrat" w:cs="Montserrat" w:eastAsia="Montserrat" w:hAnsi="Montserrat"/>
                <w:color w:val="1A1A1A"/>
                <w:sz w:val="20"/>
                <w:szCs w:val="20"/>
              </w:rPr>
              <w:t xml:space="preserve">Du bist Schichtleiter an der Rezeption eines Hotels. Erstelle aus den folgenden Stichpunkten ein strukturiertes Schichtübergabe-Protokoll:
[STICHPUNKTE HIER EINFÜGEN]
Struktur: 1) VIP-Ankünfte &amp; Check-ins, 2) Offene Beschwerden/Anfragen, 3) Technik &amp; Maintenance, 4) Übergabe an nächste Schicht (To-Dos), 5) Sonstiges.
Kurz und klar formulieren. Jeder Punkt max. 1–2 Sätze. Prioritäten markieren.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single" w:color="1D3B3A" w:sz="2"/>
              <w:right w:val="single" w:color="1D3B3A" w:sz="2"/>
            </w:tcBorders>
            <w:shd w:fill="FFFFFF" w:val="clear"/>
            <w:tcMar>
              <w:top w:type="dxa" w:w="80"/>
              <w:left w:type="dxa" w:w="300"/>
              <w:bottom w:type="dxa" w:w="100"/>
              <w:right w:type="dxa" w:w="3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C8A96A"/>
                <w:sz w:val="18"/>
                <w:szCs w:val="18"/>
              </w:rPr>
              <w:t xml:space="preserve">✨ Tipp: </w:t>
            </w:r>
            <w:r>
              <w:rPr>
                <w:rFonts w:ascii="Montserrat" w:cs="Montserrat" w:eastAsia="Montserrat" w:hAnsi="Montserrat"/>
                <w:i/>
                <w:iCs/>
                <w:color w:val="666666"/>
                <w:sz w:val="18"/>
                <w:szCs w:val="18"/>
              </w:rPr>
              <w:t xml:space="preserve">Auch halbfertige Stichpunkte funktionieren – AI strukturiert sie. Ideal am Schichtende in 2 Minuten erledigt statt in 15.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D3B3A" w:sz="2"/>
              <w:left w:val="single" w:color="1D3B3A" w:sz="2"/>
              <w:bottom w:val="none" w:color="FFFFFF" w:sz="0"/>
              <w:right w:val="single" w:color="1D3B3A" w:sz="2"/>
            </w:tcBorders>
            <w:shd w:fill="1D3B3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24"/>
                <w:szCs w:val="24"/>
              </w:rPr>
              <w:t xml:space="preserve">SOP erstellen</w:t>
            </w:r>
            <w:r>
              <w:rPr>
                <w:rFonts w:ascii="Montserrat" w:cs="Montserrat" w:eastAsia="Montserrat" w:hAnsi="Montserrat"/>
                <w:color w:val="C8A96A"/>
                <w:sz w:val="17"/>
                <w:szCs w:val="17"/>
              </w:rPr>
              <w:t xml:space="preserve">   Alle Abteilungen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none" w:color="FFFFFF" w:sz="0"/>
              <w:right w:val="single" w:color="1D3B3A" w:sz="2"/>
            </w:tcBorders>
            <w:shd w:fill="F5F3F0" w:val="clear"/>
            <w:tcMar>
              <w:top w:type="dxa" w:w="150"/>
              <w:left w:type="dxa" w:w="300"/>
              <w:bottom w:type="dxa" w:w="150"/>
              <w:right w:type="dxa" w:w="300"/>
            </w:tcMar>
          </w:tcPr>
          <w:p>
            <w:pPr>
              <w:spacing w:after="0" w:line="300"/>
            </w:pPr>
            <w:r>
              <w:rPr>
                <w:rFonts w:ascii="Montserrat" w:cs="Montserrat" w:eastAsia="Montserrat" w:hAnsi="Montserrat"/>
                <w:color w:val="1A1A1A"/>
                <w:sz w:val="20"/>
                <w:szCs w:val="20"/>
              </w:rPr>
              <w:t xml:space="preserve">Du bist ein erfahrener Hotelmanager. Erstelle eine Standard Operating Procedure (SOP) für folgenden Prozess:
[PROZESSNAME, z.B. „Check-in für VIP-Gäste“]
Rahmenbedingungen: [HOTELKATEGORIE], [ABTEILUNG], [BESONDERHEITEN]
Struktur: Ziel des Prozesses, Verantwortlichkeit, Schritt-für-Schritt-Anleitung (nummeriert), Qualitätsstandards, Häufige Fehler &amp; wie man sie vermeidet.
Sprache: klar, knapp, für neue Mitarbeiter verständlich. Maximal 1 Seite.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single" w:color="1D3B3A" w:sz="2"/>
              <w:right w:val="single" w:color="1D3B3A" w:sz="2"/>
            </w:tcBorders>
            <w:shd w:fill="FFFFFF" w:val="clear"/>
            <w:tcMar>
              <w:top w:type="dxa" w:w="80"/>
              <w:left w:type="dxa" w:w="300"/>
              <w:bottom w:type="dxa" w:w="100"/>
              <w:right w:type="dxa" w:w="3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C8A96A"/>
                <w:sz w:val="18"/>
                <w:szCs w:val="18"/>
              </w:rPr>
              <w:t xml:space="preserve">✨ Tipp: </w:t>
            </w:r>
            <w:r>
              <w:rPr>
                <w:rFonts w:ascii="Montserrat" w:cs="Montserrat" w:eastAsia="Montserrat" w:hAnsi="Montserrat"/>
                <w:i/>
                <w:iCs/>
                <w:color w:val="666666"/>
                <w:sz w:val="18"/>
                <w:szCs w:val="18"/>
              </w:rPr>
              <w:t xml:space="preserve">Testen Sie die SOP gedanklich mit einem neuen Mitarbeiter: Würde er/sie jeden Schritt verstehen? Falls nicht – nachschärfen lassen.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D3B3A" w:sz="2"/>
              <w:left w:val="single" w:color="1D3B3A" w:sz="2"/>
              <w:bottom w:val="none" w:color="FFFFFF" w:sz="0"/>
              <w:right w:val="single" w:color="1D3B3A" w:sz="2"/>
            </w:tcBorders>
            <w:shd w:fill="1D3B3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24"/>
                <w:szCs w:val="24"/>
              </w:rPr>
              <w:t xml:space="preserve">Gäste-Korrespondenz</w:t>
            </w:r>
            <w:r>
              <w:rPr>
                <w:rFonts w:ascii="Montserrat" w:cs="Montserrat" w:eastAsia="Montserrat" w:hAnsi="Montserrat"/>
                <w:color w:val="C8A96A"/>
                <w:sz w:val="17"/>
                <w:szCs w:val="17"/>
              </w:rPr>
              <w:t xml:space="preserve">   Rezeption · Reservierung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none" w:color="FFFFFF" w:sz="0"/>
              <w:right w:val="single" w:color="1D3B3A" w:sz="2"/>
            </w:tcBorders>
            <w:shd w:fill="F5F3F0" w:val="clear"/>
            <w:tcMar>
              <w:top w:type="dxa" w:w="150"/>
              <w:left w:type="dxa" w:w="300"/>
              <w:bottom w:type="dxa" w:w="150"/>
              <w:right w:type="dxa" w:w="300"/>
            </w:tcMar>
          </w:tcPr>
          <w:p>
            <w:pPr>
              <w:spacing w:after="0" w:line="300"/>
            </w:pPr>
            <w:r>
              <w:rPr>
                <w:rFonts w:ascii="Montserrat" w:cs="Montserrat" w:eastAsia="Montserrat" w:hAnsi="Montserrat"/>
                <w:color w:val="1A1A1A"/>
                <w:sz w:val="20"/>
                <w:szCs w:val="20"/>
              </w:rPr>
              <w:t xml:space="preserve">Du bist Mitarbeiter an der Rezeption eines [KATEGORIE]-Hotels in [ORT]. Schreibe eine [ART DER E-MAIL] an einen Gast:
Anlass: [z.B. Bestätigung einer Sonderwunsch-Anfrage / Antwort auf Beschwerde / Pre-Stay-Information]
Details: [RELEVANTE INFOS]
Tonalität: herzlich, professionell, persönlich – nicht wie ein Autoresponder. Sprache: [DEUTSCH/ENGLISCH/ITALIENISCH]. Länge: kurz und warm, maximal 150 Wörter.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single" w:color="1D3B3A" w:sz="2"/>
              <w:right w:val="single" w:color="1D3B3A" w:sz="2"/>
            </w:tcBorders>
            <w:shd w:fill="FFFFFF" w:val="clear"/>
            <w:tcMar>
              <w:top w:type="dxa" w:w="80"/>
              <w:left w:type="dxa" w:w="300"/>
              <w:bottom w:type="dxa" w:w="100"/>
              <w:right w:type="dxa" w:w="3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C8A96A"/>
                <w:sz w:val="18"/>
                <w:szCs w:val="18"/>
              </w:rPr>
              <w:t xml:space="preserve">✨ Tipp: </w:t>
            </w:r>
            <w:r>
              <w:rPr>
                <w:rFonts w:ascii="Montserrat" w:cs="Montserrat" w:eastAsia="Montserrat" w:hAnsi="Montserrat"/>
                <w:i/>
                <w:iCs/>
                <w:color w:val="666666"/>
                <w:sz w:val="18"/>
                <w:szCs w:val="18"/>
              </w:rPr>
              <w:t xml:space="preserve">Geben Sie immer den konkreten Anlass und den Namen des Hotels an. „Professionell“ allein reicht nicht – zeigen Sie AI, WIE Ihr Haus klingt.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D3B3A" w:sz="2"/>
              <w:left w:val="single" w:color="1D3B3A" w:sz="2"/>
              <w:bottom w:val="none" w:color="FFFFFF" w:sz="0"/>
              <w:right w:val="single" w:color="1D3B3A" w:sz="2"/>
            </w:tcBorders>
            <w:shd w:fill="1D3B3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24"/>
                <w:szCs w:val="24"/>
              </w:rPr>
              <w:t xml:space="preserve">Meeting → Action Items</w:t>
            </w:r>
            <w:r>
              <w:rPr>
                <w:rFonts w:ascii="Montserrat" w:cs="Montserrat" w:eastAsia="Montserrat" w:hAnsi="Montserrat"/>
                <w:color w:val="C8A96A"/>
                <w:sz w:val="17"/>
                <w:szCs w:val="17"/>
              </w:rPr>
              <w:t xml:space="preserve">   Management · Abteilungsleiter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none" w:color="FFFFFF" w:sz="0"/>
              <w:right w:val="single" w:color="1D3B3A" w:sz="2"/>
            </w:tcBorders>
            <w:shd w:fill="F5F3F0" w:val="clear"/>
            <w:tcMar>
              <w:top w:type="dxa" w:w="150"/>
              <w:left w:type="dxa" w:w="300"/>
              <w:bottom w:type="dxa" w:w="150"/>
              <w:right w:type="dxa" w:w="300"/>
            </w:tcMar>
          </w:tcPr>
          <w:p>
            <w:pPr>
              <w:spacing w:after="0" w:line="300"/>
            </w:pPr>
            <w:r>
              <w:rPr>
                <w:rFonts w:ascii="Montserrat" w:cs="Montserrat" w:eastAsia="Montserrat" w:hAnsi="Montserrat"/>
                <w:color w:val="1A1A1A"/>
                <w:sz w:val="20"/>
                <w:szCs w:val="20"/>
              </w:rPr>
              <w:t xml:space="preserve">Du bist Assistent der Hotelleitung. Hier sind meine Notizen vom heutigen [MEETING-TYP, z.B. HOD-Meeting / Morning Briefing]:
[NOTIZEN HIER EINFÜGEN]
Erstelle daraus: 1) Kurze Zusammenfassung (max. 5 Sätze), 2) Action Items als Tabelle mit: Was | Wer | Bis wann | Priorität, 3) Offene Punkte für nächstes Meeting.
Klar, knapp, sofort verteilbar.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single" w:color="1D3B3A" w:sz="2"/>
              <w:right w:val="single" w:color="1D3B3A" w:sz="2"/>
            </w:tcBorders>
            <w:shd w:fill="FFFFFF" w:val="clear"/>
            <w:tcMar>
              <w:top w:type="dxa" w:w="80"/>
              <w:left w:type="dxa" w:w="300"/>
              <w:bottom w:type="dxa" w:w="100"/>
              <w:right w:type="dxa" w:w="3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C8A96A"/>
                <w:sz w:val="18"/>
                <w:szCs w:val="18"/>
              </w:rPr>
              <w:t xml:space="preserve">✨ Tipp: </w:t>
            </w:r>
            <w:r>
              <w:rPr>
                <w:rFonts w:ascii="Montserrat" w:cs="Montserrat" w:eastAsia="Montserrat" w:hAnsi="Montserrat"/>
                <w:i/>
                <w:iCs/>
                <w:color w:val="666666"/>
                <w:sz w:val="18"/>
                <w:szCs w:val="18"/>
              </w:rPr>
              <w:t xml:space="preserve">Auch Sprachnotizen funktionieren: einfach abtippen oder per Sprache-zu-Text umwandeln und einfügen. Muss nicht perfekt formuliert sein.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D3B3A" w:sz="2"/>
              <w:left w:val="single" w:color="1D3B3A" w:sz="2"/>
              <w:bottom w:val="none" w:color="FFFFFF" w:sz="0"/>
              <w:right w:val="single" w:color="1D3B3A" w:sz="2"/>
            </w:tcBorders>
            <w:shd w:fill="1D3B3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24"/>
                <w:szCs w:val="24"/>
              </w:rPr>
              <w:t xml:space="preserve">Social Media Post</w:t>
            </w:r>
            <w:r>
              <w:rPr>
                <w:rFonts w:ascii="Montserrat" w:cs="Montserrat" w:eastAsia="Montserrat" w:hAnsi="Montserrat"/>
                <w:color w:val="C8A96A"/>
                <w:sz w:val="17"/>
                <w:szCs w:val="17"/>
              </w:rPr>
              <w:t xml:space="preserve">   Marketing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none" w:color="FFFFFF" w:sz="0"/>
              <w:right w:val="single" w:color="1D3B3A" w:sz="2"/>
            </w:tcBorders>
            <w:shd w:fill="F5F3F0" w:val="clear"/>
            <w:tcMar>
              <w:top w:type="dxa" w:w="150"/>
              <w:left w:type="dxa" w:w="300"/>
              <w:bottom w:type="dxa" w:w="150"/>
              <w:right w:type="dxa" w:w="300"/>
            </w:tcMar>
          </w:tcPr>
          <w:p>
            <w:pPr>
              <w:spacing w:after="0" w:line="300"/>
            </w:pPr>
            <w:r>
              <w:rPr>
                <w:rFonts w:ascii="Montserrat" w:cs="Montserrat" w:eastAsia="Montserrat" w:hAnsi="Montserrat"/>
                <w:color w:val="1A1A1A"/>
                <w:sz w:val="20"/>
                <w:szCs w:val="20"/>
              </w:rPr>
              <w:t xml:space="preserve">Du bist Social Media Manager eines [KATEGORIE]-Hotels in [ORT]. Erstelle einen [PLATTFORM: Instagram/Facebook/LinkedIn]-Post zu folgendem Thema:
[THEMA, z.B. neues Herbstmenü / Team-Event / Spa-Angebot / Hinter den Kulissen]
Details: [RELEVANTE INFOS, KEY VISUAL BESCHREIBUNG]
Tonalität: [z.B. lifestyle, einladend, humorvoll, elegant]. Hashtags: 5–8 relevante. Emojis: sparsam. CTA: ja. Länge: angepasst an Plattform.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single" w:color="1D3B3A" w:sz="2"/>
              <w:right w:val="single" w:color="1D3B3A" w:sz="2"/>
            </w:tcBorders>
            <w:shd w:fill="FFFFFF" w:val="clear"/>
            <w:tcMar>
              <w:top w:type="dxa" w:w="80"/>
              <w:left w:type="dxa" w:w="300"/>
              <w:bottom w:type="dxa" w:w="100"/>
              <w:right w:type="dxa" w:w="3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C8A96A"/>
                <w:sz w:val="18"/>
                <w:szCs w:val="18"/>
              </w:rPr>
              <w:t xml:space="preserve">✨ Tipp: </w:t>
            </w:r>
            <w:r>
              <w:rPr>
                <w:rFonts w:ascii="Montserrat" w:cs="Montserrat" w:eastAsia="Montserrat" w:hAnsi="Montserrat"/>
                <w:i/>
                <w:iCs/>
                <w:color w:val="666666"/>
                <w:sz w:val="18"/>
                <w:szCs w:val="18"/>
              </w:rPr>
              <w:t xml:space="preserve">Liefern Sie immer ein konkretes Bild oder Key Visual mit. Posts ohne visuellen Bezug wirken generisch.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D3B3A" w:sz="2"/>
              <w:left w:val="single" w:color="1D3B3A" w:sz="2"/>
              <w:bottom w:val="none" w:color="FFFFFF" w:sz="0"/>
              <w:right w:val="single" w:color="1D3B3A" w:sz="2"/>
            </w:tcBorders>
            <w:shd w:fill="1D3B3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24"/>
                <w:szCs w:val="24"/>
              </w:rPr>
              <w:t xml:space="preserve">Professionelle Übersetzung</w:t>
            </w:r>
            <w:r>
              <w:rPr>
                <w:rFonts w:ascii="Montserrat" w:cs="Montserrat" w:eastAsia="Montserrat" w:hAnsi="Montserrat"/>
                <w:color w:val="C8A96A"/>
                <w:sz w:val="17"/>
                <w:szCs w:val="17"/>
              </w:rPr>
              <w:t xml:space="preserve">   Alle Abteilungen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none" w:color="FFFFFF" w:sz="0"/>
              <w:right w:val="single" w:color="1D3B3A" w:sz="2"/>
            </w:tcBorders>
            <w:shd w:fill="F5F3F0" w:val="clear"/>
            <w:tcMar>
              <w:top w:type="dxa" w:w="150"/>
              <w:left w:type="dxa" w:w="300"/>
              <w:bottom w:type="dxa" w:w="150"/>
              <w:right w:type="dxa" w:w="300"/>
            </w:tcMar>
          </w:tcPr>
          <w:p>
            <w:pPr>
              <w:spacing w:after="0" w:line="300"/>
            </w:pPr>
            <w:r>
              <w:rPr>
                <w:rFonts w:ascii="Montserrat" w:cs="Montserrat" w:eastAsia="Montserrat" w:hAnsi="Montserrat"/>
                <w:color w:val="1A1A1A"/>
                <w:sz w:val="20"/>
                <w:szCs w:val="20"/>
              </w:rPr>
              <w:t xml:space="preserve">Du bist professioneller Übersetzer mit Spezialisierung auf Hotellerie und Tourismus. Übersetze folgenden Text von [AUSGANGSSPRACHE] nach [ZIELSPRACHE]:
[TEXT HIER EINFÜGEN]
Wichtig: Behalte die Tonalität bei (professionell/herzlich/formal). Fachbegriffe korrekt übersetzen. Keine wörtliche Übersetzung – der Text soll sich natürlich lesen.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single" w:color="1D3B3A" w:sz="2"/>
              <w:right w:val="single" w:color="1D3B3A" w:sz="2"/>
            </w:tcBorders>
            <w:shd w:fill="FFFFFF" w:val="clear"/>
            <w:tcMar>
              <w:top w:type="dxa" w:w="80"/>
              <w:left w:type="dxa" w:w="300"/>
              <w:bottom w:type="dxa" w:w="100"/>
              <w:right w:type="dxa" w:w="3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C8A96A"/>
                <w:sz w:val="18"/>
                <w:szCs w:val="18"/>
              </w:rPr>
              <w:t xml:space="preserve">✨ Tipp: </w:t>
            </w:r>
            <w:r>
              <w:rPr>
                <w:rFonts w:ascii="Montserrat" w:cs="Montserrat" w:eastAsia="Montserrat" w:hAnsi="Montserrat"/>
                <w:i/>
                <w:iCs/>
                <w:color w:val="666666"/>
                <w:sz w:val="18"/>
                <w:szCs w:val="18"/>
              </w:rPr>
              <w:t xml:space="preserve">Funktioniert hervorragend für Speisekarten, Gästeinformationen, Website-Texte und Korrespondenz. Für Speisekarten „Kein Google Translate – Fachbegriffe beibehalten“ ergänzen.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D3B3A" w:sz="2"/>
              <w:left w:val="single" w:color="1D3B3A" w:sz="2"/>
              <w:bottom w:val="none" w:color="FFFFFF" w:sz="0"/>
              <w:right w:val="single" w:color="1D3B3A" w:sz="2"/>
            </w:tcBorders>
            <w:shd w:fill="1D3B3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24"/>
                <w:szCs w:val="24"/>
              </w:rPr>
              <w:t xml:space="preserve">Bewertungs-Analyse</w:t>
            </w:r>
            <w:r>
              <w:rPr>
                <w:rFonts w:ascii="Montserrat" w:cs="Montserrat" w:eastAsia="Montserrat" w:hAnsi="Montserrat"/>
                <w:color w:val="C8A96A"/>
                <w:sz w:val="17"/>
                <w:szCs w:val="17"/>
              </w:rPr>
              <w:t xml:space="preserve">   Management · Marketing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none" w:color="FFFFFF" w:sz="0"/>
              <w:right w:val="single" w:color="1D3B3A" w:sz="2"/>
            </w:tcBorders>
            <w:shd w:fill="F5F3F0" w:val="clear"/>
            <w:tcMar>
              <w:top w:type="dxa" w:w="150"/>
              <w:left w:type="dxa" w:w="300"/>
              <w:bottom w:type="dxa" w:w="150"/>
              <w:right w:type="dxa" w:w="300"/>
            </w:tcMar>
          </w:tcPr>
          <w:p>
            <w:pPr>
              <w:spacing w:after="0" w:line="300"/>
            </w:pPr>
            <w:r>
              <w:rPr>
                <w:rFonts w:ascii="Montserrat" w:cs="Montserrat" w:eastAsia="Montserrat" w:hAnsi="Montserrat"/>
                <w:color w:val="1A1A1A"/>
                <w:sz w:val="20"/>
                <w:szCs w:val="20"/>
              </w:rPr>
              <w:t xml:space="preserve">Du bist Hospitality-Analyst. Analysiere die folgenden [ANZAHL] Gästebewertungen meines Hotels:
[BEWERTUNGEN HIER EINFÜGEN ODER ALS DATEI HOCHLADEN]
Erstelle: 1) Sentiment-Übersicht (positiv/neutral/negativ in Prozent), 2) Top 5 gelobte Aspekte, 3) Top 5 kritisierte Aspekte, 4) Abteilungszuordnung der Kritikpunkte, 5) Drei konkrete Handlungsempfehlungen für das Management.
Fakten statt Floskeln. Keine Schönfärberei.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1D3B3A" w:sz="2"/>
              <w:bottom w:val="single" w:color="1D3B3A" w:sz="2"/>
              <w:right w:val="single" w:color="1D3B3A" w:sz="2"/>
            </w:tcBorders>
            <w:shd w:fill="FFFFFF" w:val="clear"/>
            <w:tcMar>
              <w:top w:type="dxa" w:w="80"/>
              <w:left w:type="dxa" w:w="300"/>
              <w:bottom w:type="dxa" w:w="100"/>
              <w:right w:type="dxa" w:w="3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C8A96A"/>
                <w:sz w:val="18"/>
                <w:szCs w:val="18"/>
              </w:rPr>
              <w:t xml:space="preserve">✨ Tipp: </w:t>
            </w:r>
            <w:r>
              <w:rPr>
                <w:rFonts w:ascii="Montserrat" w:cs="Montserrat" w:eastAsia="Montserrat" w:hAnsi="Montserrat"/>
                <w:i/>
                <w:iCs/>
                <w:color w:val="666666"/>
                <w:sz w:val="18"/>
                <w:szCs w:val="18"/>
              </w:rPr>
              <w:t xml:space="preserve">Kopieren Sie 20–50 Bewertungen auf einmal – je mehr Daten, desto belastbarer die Analyse. Monatlich wiederholen für Trendvergleich.</w:t>
            </w:r>
          </w:p>
        </w:tc>
      </w:tr>
    </w:tbl>
    <w:p>
      <w:r>
        <w:br w:type="page"/>
      </w:r>
    </w:p>
    <w:p>
      <w:pPr>
        <w:spacing w:before="360" w:after="200"/>
      </w:pPr>
      <w:r>
        <w:rPr>
          <w:rFonts w:ascii="Playfair Display" w:cs="Playfair Display" w:eastAsia="Playfair Display" w:hAnsi="Playfair Display"/>
          <w:b/>
          <w:bCs/>
          <w:color w:val="1D3B3A"/>
          <w:sz w:val="36"/>
          <w:szCs w:val="36"/>
        </w:rPr>
        <w:t xml:space="preserve">Datenschutz-Schnellregel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C8A96A" w:sz="6"/>
              <w:right w:val="none" w:color="FFFFFF" w:sz="0"/>
            </w:tcBorders>
          </w:tcPr>
          <w:p>
            <w:pPr>
              <w:spacing w:after="0"/>
            </w:pPr>
            <w:r>
              <w:rPr>
                <w:sz w:val="4"/>
                <w:szCs w:val="4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C3545" w:sz="4"/>
              <w:left w:val="single" w:color="DC3545" w:sz="4"/>
              <w:bottom w:val="single" w:color="DC3545" w:sz="4"/>
              <w:right w:val="single" w:color="DC3545" w:sz="4"/>
            </w:tcBorders>
            <w:shd w:fill="FFF5F5" w:val="clear"/>
            <w:tcMar>
              <w:top w:type="dxa" w:w="200"/>
              <w:left w:type="dxa" w:w="400"/>
              <w:bottom w:type="dxa" w:w="200"/>
              <w:right w:type="dxa" w:w="400"/>
            </w:tcMar>
          </w:tcPr>
          <w:p>
            <w:pPr>
              <w:spacing w:after="150"/>
              <w:jc w:val="center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DC3545"/>
                <w:sz w:val="26"/>
                <w:szCs w:val="26"/>
              </w:rPr>
              <w:t xml:space="preserve">NIEMALS in AI-Tools eingeben: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✖  Gästenamen oder Kontaktdaten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✖  Buchungsnummern oder Reservierungsdetails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✖  Kreditkarten- oder Zahlungsdaten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✖  Passnummern oder Ausweisdaten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✖  Mitarbeiter-Personaldaten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✖  Interne Finanzdaten oder Passwörter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8A745" w:sz="4"/>
              <w:left w:val="single" w:color="28A745" w:sz="4"/>
              <w:bottom w:val="single" w:color="28A745" w:sz="4"/>
              <w:right w:val="single" w:color="28A745" w:sz="4"/>
            </w:tcBorders>
            <w:shd w:fill="F0FFF4" w:val="clear"/>
            <w:tcMar>
              <w:top w:type="dxa" w:w="200"/>
              <w:left w:type="dxa" w:w="400"/>
              <w:bottom w:type="dxa" w:w="200"/>
              <w:right w:type="dxa" w:w="400"/>
            </w:tcMar>
          </w:tcPr>
          <w:p>
            <w:pPr>
              <w:spacing w:after="150"/>
              <w:jc w:val="center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28A745"/>
                <w:sz w:val="26"/>
                <w:szCs w:val="26"/>
              </w:rPr>
              <w:t xml:space="preserve">Das dürfen Sie nutzen: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✔  Allgemeine Texte und Vorlagen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✔  Anonymisierte Bewertungen (ohne Gastname)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✔  SOPs und Prozessbeschreibungen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✔  Marketing- und Social-Media-Texte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✔  Übersetzungen (ohne personenbezogene Daten)</w:t>
            </w:r>
          </w:p>
          <w:p>
            <w:pPr>
              <w:spacing w:after="60"/>
              <w:jc w:val="center"/>
            </w:pPr>
            <w:r>
              <w:rPr>
                <w:rFonts w:ascii="Montserrat" w:cs="Montserrat" w:eastAsia="Montserrat" w:hAnsi="Montserrat"/>
                <w:color w:val="1A1A1A"/>
                <w:sz w:val="21"/>
                <w:szCs w:val="21"/>
              </w:rPr>
              <w:t xml:space="preserve">✔  Ideen, Brainstorming, Konzeptentwicklung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160" w:before="0" w:line="276"/>
        <w:jc w:val="center"/>
      </w:pPr>
      <w:r>
        <w:rPr>
          <w:rFonts w:ascii="Montserrat" w:cs="Montserrat" w:eastAsia="Montserrat" w:hAnsi="Montserrat"/>
          <w:color w:val="1A1A1A"/>
          <w:sz w:val="20"/>
          <w:szCs w:val="20"/>
        </w:rPr>
        <w:t xml:space="preserve">Im Zweifel: Fragen Sie sich – </w:t>
      </w:r>
      <w:r>
        <w:rPr>
          <w:rFonts w:ascii="Montserrat" w:cs="Montserrat" w:eastAsia="Montserrat" w:hAnsi="Montserrat"/>
          <w:b/>
          <w:bCs/>
          <w:color w:val="1D3B3A"/>
          <w:sz w:val="20"/>
          <w:szCs w:val="20"/>
        </w:rPr>
        <w:t xml:space="preserve">würde ich diese Information an einen Fremden auf der Straße weitergeben?</w:t>
      </w:r>
      <w:r>
        <w:rPr>
          <w:rFonts w:ascii="Montserrat" w:cs="Montserrat" w:eastAsia="Montserrat" w:hAnsi="Montserrat"/>
          <w:color w:val="1A1A1A"/>
          <w:sz w:val="20"/>
          <w:szCs w:val="20"/>
        </w:rPr>
        <w:t xml:space="preserve"> Wenn nein, gehört sie nicht in ein AI-Tool.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3B3A" w:val="clear"/>
            <w:tcMar>
              <w:top w:type="dxa" w:w="250"/>
              <w:left w:type="dxa" w:w="400"/>
              <w:bottom w:type="dxa" w:w="250"/>
              <w:right w:type="dxa" w:w="400"/>
            </w:tcMar>
          </w:tcPr>
          <w:p>
            <w:pPr>
              <w:spacing w:after="100"/>
              <w:jc w:val="center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24"/>
                <w:szCs w:val="24"/>
              </w:rPr>
              <w:t xml:space="preserve">Fragen? Wir sind für Sie da.</w:t>
            </w:r>
          </w:p>
          <w:p>
            <w:pPr>
              <w:jc w:val="center"/>
            </w:pPr>
            <w:r>
              <w:rPr>
                <w:rFonts w:ascii="Montserrat" w:cs="Montserrat" w:eastAsia="Montserrat" w:hAnsi="Montserrat"/>
                <w:color w:val="C8A96A"/>
                <w:sz w:val="20"/>
                <w:szCs w:val="20"/>
              </w:rPr>
              <w:t xml:space="preserve">kontakt@3perspectives.de  ·  www.3perspectives.de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ontserrat" w:cs="Montserrat" w:eastAsia="Montserrat" w:hAnsi="Montserrat"/>
        <w:color w:val="999999"/>
        <w:sz w:val="16"/>
        <w:szCs w:val="16"/>
      </w:rPr>
      <w:t xml:space="preserve">3Perspectives · Prompt-Karten – Workshop-Handout · Seite </w:t>
    </w:r>
    <w:r>
      <w:rPr>
        <w:rFonts w:ascii="Montserrat" w:cs="Montserrat" w:eastAsia="Montserrat" w:hAnsi="Montserrat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drawing>
        <wp:inline distT="0" distB="0" distL="0" distR="0">
          <wp:extent cx="762000" cy="762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9c1475e6fc69cddadbe2b043417c48d4ad9622b6.png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cff5b809e104af81ee57ad816d71f5f09aa74e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2026-02-07T18:15:43.404Z</dcterms:created>
  <dcterms:modified xsi:type="dcterms:W3CDTF">2026-02-07T18:15:43.404Z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